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BF" w:rsidRDefault="008D47BF" w:rsidP="00A551FF">
      <w:pPr>
        <w:shd w:val="clear" w:color="auto" w:fill="FEFEFE"/>
        <w:spacing w:beforeAutospacing="1" w:after="0" w:afterAutospacing="1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r>
        <w:t>Редакция от «12» января 2026 г.</w:t>
      </w:r>
    </w:p>
    <w:p w:rsidR="007E62F5" w:rsidRDefault="007E62F5" w:rsidP="00A551FF">
      <w:pPr>
        <w:shd w:val="clear" w:color="auto" w:fill="FEFEFE"/>
        <w:spacing w:beforeAutospacing="1" w:after="0" w:afterAutospacing="1" w:line="240" w:lineRule="auto"/>
        <w:jc w:val="both"/>
        <w:rPr>
          <w:b/>
          <w:sz w:val="28"/>
          <w:szCs w:val="28"/>
        </w:rPr>
      </w:pPr>
      <w:r w:rsidRPr="007E62F5">
        <w:rPr>
          <w:b/>
          <w:sz w:val="28"/>
          <w:szCs w:val="28"/>
        </w:rPr>
        <w:t>Политика в отношении обработ</w:t>
      </w:r>
      <w:r>
        <w:rPr>
          <w:b/>
          <w:sz w:val="28"/>
          <w:szCs w:val="28"/>
        </w:rPr>
        <w:t>ки и защиты персональных данных.</w:t>
      </w:r>
    </w:p>
    <w:p w:rsidR="007E62F5" w:rsidRPr="007E62F5" w:rsidRDefault="007E62F5" w:rsidP="00A551FF">
      <w:pPr>
        <w:shd w:val="clear" w:color="auto" w:fill="FEFEFE"/>
        <w:spacing w:beforeAutospacing="1" w:after="0" w:afterAutospacing="1" w:line="240" w:lineRule="auto"/>
        <w:jc w:val="both"/>
        <w:rPr>
          <w:b/>
          <w:sz w:val="28"/>
          <w:szCs w:val="28"/>
        </w:rPr>
      </w:pPr>
    </w:p>
    <w:p w:rsidR="00CE5F5E" w:rsidRPr="00CE5F5E" w:rsidRDefault="00CE5F5E" w:rsidP="00A551FF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1. </w:t>
      </w:r>
      <w:r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Общие положения</w:t>
      </w:r>
      <w:r w:rsidR="00A11E5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.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1.    Настоящая политика </w:t>
      </w:r>
      <w:r w:rsidR="007E62F5" w:rsidRPr="00B06F37">
        <w:rPr>
          <w:sz w:val="24"/>
          <w:szCs w:val="24"/>
        </w:rPr>
        <w:t xml:space="preserve">в отношении обработки и защиты персональных данных составлена в соответствии с требованиями Федерального закона от 27.07.2006. № 152-ФЗ 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и определяет порядок обработки персональных данных и меры по обеспечению безопасности персональных данных </w:t>
      </w:r>
      <w:r w:rsidR="007E62F5"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Общероссийской общественной организации  «Ассоциация ландшафтных архитекторов России» (далее – Оператор).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2.    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</w:t>
      </w:r>
      <w:r w:rsidR="007E62F5"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а также 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защит</w:t>
      </w:r>
      <w:r w:rsidR="007E62F5" w:rsidRPr="00B06F37">
        <w:rPr>
          <w:rFonts w:eastAsia="Times New Roman" w:cstheme="minorHAnsi"/>
          <w:color w:val="212529"/>
          <w:sz w:val="24"/>
          <w:szCs w:val="24"/>
          <w:lang w:eastAsia="ru-RU"/>
        </w:rPr>
        <w:t>у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прав на неприкосновенность частной жизни, личн</w:t>
      </w:r>
      <w:r w:rsidR="007E62F5" w:rsidRPr="00B06F37">
        <w:rPr>
          <w:rFonts w:eastAsia="Times New Roman" w:cstheme="minorHAnsi"/>
          <w:color w:val="212529"/>
          <w:sz w:val="24"/>
          <w:szCs w:val="24"/>
          <w:lang w:eastAsia="ru-RU"/>
        </w:rPr>
        <w:t>ой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и семейн</w:t>
      </w:r>
      <w:r w:rsidR="007E62F5" w:rsidRPr="00B06F37">
        <w:rPr>
          <w:rFonts w:eastAsia="Times New Roman" w:cstheme="minorHAnsi"/>
          <w:color w:val="212529"/>
          <w:sz w:val="24"/>
          <w:szCs w:val="24"/>
          <w:lang w:eastAsia="ru-RU"/>
        </w:rPr>
        <w:t>ой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тайн</w:t>
      </w:r>
      <w:r w:rsidR="007E62F5" w:rsidRPr="00B06F37">
        <w:rPr>
          <w:rFonts w:eastAsia="Times New Roman" w:cstheme="minorHAnsi"/>
          <w:color w:val="212529"/>
          <w:sz w:val="24"/>
          <w:szCs w:val="24"/>
          <w:lang w:eastAsia="ru-RU"/>
        </w:rPr>
        <w:t>ы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:rsidR="00CE5F5E" w:rsidRPr="008D47BF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3.    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 </w:t>
      </w:r>
      <w:proofErr w:type="spellStart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веб-сайта</w:t>
      </w:r>
      <w:proofErr w:type="spellEnd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  </w:t>
      </w:r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https</w:t>
      </w:r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://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ru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/</w:t>
      </w:r>
    </w:p>
    <w:p w:rsidR="00CE5F5E" w:rsidRPr="00CE5F5E" w:rsidRDefault="00CE5F5E" w:rsidP="00A551FF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2. </w:t>
      </w:r>
      <w:r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Основные понятия, используемые в Политике</w:t>
      </w:r>
      <w:r w:rsidR="00A11E5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.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1.    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Автоматизированная обработка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2.    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Блокирование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3.    </w:t>
      </w:r>
      <w:proofErr w:type="spellStart"/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Веб-сайт</w:t>
      </w:r>
      <w:proofErr w:type="spellEnd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 </w:t>
      </w:r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https</w:t>
      </w:r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://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ru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/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4.    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Информационная система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5.    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Обезличивание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6.    </w:t>
      </w:r>
      <w:proofErr w:type="gramStart"/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Обработка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 xml:space="preserve"> 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данными, включая сбор, запись, систематизацию, накопление, хранение, уточнение (обновление, изменение), 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7.    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Оператор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8.    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Персональные данные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любая информация, относящаяся прямо или косвенно к определенному или определяемому Пользователю </w:t>
      </w:r>
      <w:proofErr w:type="spellStart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веб-сайта</w:t>
      </w:r>
      <w:proofErr w:type="spellEnd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 </w:t>
      </w:r>
      <w:r w:rsidR="00C4148F"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https</w:t>
      </w:r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://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ru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/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9.    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Пользователь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любой посетитель </w:t>
      </w:r>
      <w:proofErr w:type="spellStart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веб-сайта</w:t>
      </w:r>
      <w:proofErr w:type="spellEnd"/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 </w:t>
      </w:r>
      <w:r w:rsidR="00C4148F"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https</w:t>
      </w:r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://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ru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/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10.</w:t>
      </w:r>
      <w:r w:rsid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Предоставление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11.</w:t>
      </w:r>
      <w:r w:rsid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 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Распространение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12.</w:t>
      </w:r>
      <w:r w:rsid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Трансграничная передача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CE5F5E" w:rsidRPr="00B06F37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>13.</w:t>
      </w:r>
      <w:r w:rsid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Pr="00B06F37">
        <w:rPr>
          <w:rFonts w:eastAsia="Times New Roman" w:cstheme="minorHAnsi"/>
          <w:b/>
          <w:color w:val="212529"/>
          <w:sz w:val="24"/>
          <w:szCs w:val="24"/>
          <w:lang w:eastAsia="ru-RU"/>
        </w:rPr>
        <w:t>Уничтожение персональных данных</w:t>
      </w:r>
      <w:r w:rsidRPr="00B06F37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 </w:t>
      </w:r>
    </w:p>
    <w:p w:rsidR="00874460" w:rsidRDefault="00CE5F5E" w:rsidP="00874460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3</w:t>
      </w:r>
      <w:r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 xml:space="preserve">. </w:t>
      </w:r>
      <w:r w:rsidR="00874460"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Оператор может обрабатывать следующие персональные данные Пользователя</w:t>
      </w:r>
      <w:r w:rsidR="00A11E5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.</w:t>
      </w:r>
    </w:p>
    <w:p w:rsidR="00874460" w:rsidRPr="00874460" w:rsidRDefault="00874460" w:rsidP="00874460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1.    </w:t>
      </w:r>
      <w:r w:rsidR="00A11E59">
        <w:t>Персональные данные, которые Пользователь предоставляет Оператору при заполнении формы обратной связи  (фамилия, имя, отчество, номер телефона, адрес электронной почты);</w:t>
      </w:r>
    </w:p>
    <w:p w:rsidR="00874460" w:rsidRPr="00874460" w:rsidRDefault="00874460" w:rsidP="00874460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2.    </w:t>
      </w:r>
      <w:proofErr w:type="gramStart"/>
      <w:r w:rsidR="00A11E59">
        <w:t xml:space="preserve">Персональные  данные, которые направляются Пользователем путем заполнения формы на Сайте  либо путем заполнения анкет и форм на сторонних сервисах, ссылка на которые предоставлена Оператором, в том числе ФИО, номер телефона, адрес электронной почты, сведения об образовании, опыт работы, дата рождения, возраст, пол, ИНН, ссылки на социальные сети, </w:t>
      </w:r>
      <w:proofErr w:type="spellStart"/>
      <w:r w:rsidR="00A11E59">
        <w:t>аккаунты</w:t>
      </w:r>
      <w:proofErr w:type="spellEnd"/>
      <w:r w:rsidR="00A11E59">
        <w:t xml:space="preserve"> в </w:t>
      </w:r>
      <w:proofErr w:type="spellStart"/>
      <w:r w:rsidR="00A11E59">
        <w:t>мессенджерах</w:t>
      </w:r>
      <w:proofErr w:type="spellEnd"/>
      <w:r w:rsidR="00A11E59">
        <w:t xml:space="preserve"> и иная информация, которая была включена Пользователем в анкету или</w:t>
      </w:r>
      <w:proofErr w:type="gramEnd"/>
      <w:r w:rsidR="00A11E59">
        <w:t xml:space="preserve"> содержится в профилях социальных сетей Субъекта</w:t>
      </w:r>
      <w:proofErr w:type="gramStart"/>
      <w:r w:rsidR="00A11E59">
        <w:t>.</w:t>
      </w: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;</w:t>
      </w:r>
      <w:proofErr w:type="gramEnd"/>
    </w:p>
    <w:p w:rsidR="00874460" w:rsidRPr="00874460" w:rsidRDefault="00874460" w:rsidP="00874460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3.    Также на сайте происходит сбор и обработка обезличенных данных о посетителях (в т.ч. файлов «</w:t>
      </w:r>
      <w:proofErr w:type="spellStart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cookie</w:t>
      </w:r>
      <w:proofErr w:type="spellEnd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 xml:space="preserve">») с помощью сервисов </w:t>
      </w:r>
      <w:proofErr w:type="spellStart"/>
      <w:proofErr w:type="gramStart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(</w:t>
      </w:r>
      <w:proofErr w:type="spellStart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Яндекс</w:t>
      </w:r>
      <w:proofErr w:type="spellEnd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Метрика и </w:t>
      </w:r>
      <w:proofErr w:type="spellStart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Гугл</w:t>
      </w:r>
      <w:proofErr w:type="spellEnd"/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Аналитика и других).</w:t>
      </w:r>
    </w:p>
    <w:p w:rsidR="00874460" w:rsidRPr="00874460" w:rsidRDefault="00874460" w:rsidP="00874460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 xml:space="preserve">5.    Вышеперечисленные данные далее по тексту Политики объединены общим понятием </w:t>
      </w:r>
      <w:r w:rsidR="0051310B">
        <w:rPr>
          <w:rFonts w:eastAsia="Times New Roman" w:cstheme="minorHAnsi"/>
          <w:color w:val="212529"/>
          <w:sz w:val="24"/>
          <w:szCs w:val="24"/>
          <w:lang w:eastAsia="ru-RU"/>
        </w:rPr>
        <w:t>«</w:t>
      </w: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Персональные данные</w:t>
      </w:r>
      <w:r w:rsidR="0051310B">
        <w:rPr>
          <w:rFonts w:eastAsia="Times New Roman" w:cstheme="minorHAnsi"/>
          <w:color w:val="212529"/>
          <w:sz w:val="24"/>
          <w:szCs w:val="24"/>
          <w:lang w:eastAsia="ru-RU"/>
        </w:rPr>
        <w:t>»</w:t>
      </w:r>
      <w:r w:rsidRPr="00874460">
        <w:rPr>
          <w:rFonts w:eastAsia="Times New Roman" w:cstheme="minorHAnsi"/>
          <w:color w:val="212529"/>
          <w:sz w:val="24"/>
          <w:szCs w:val="24"/>
          <w:lang w:eastAsia="ru-RU"/>
        </w:rPr>
        <w:t>. </w:t>
      </w:r>
    </w:p>
    <w:p w:rsidR="009A56C3" w:rsidRPr="0051310B" w:rsidRDefault="00CE5F5E" w:rsidP="009A56C3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4. </w:t>
      </w:r>
      <w:r w:rsidR="0051310B" w:rsidRPr="0051310B">
        <w:rPr>
          <w:b/>
          <w:sz w:val="28"/>
          <w:szCs w:val="28"/>
        </w:rPr>
        <w:t>Цели обработки персональных данных.</w:t>
      </w:r>
    </w:p>
    <w:p w:rsidR="009A56C3" w:rsidRDefault="009A56C3" w:rsidP="00952566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sz w:val="24"/>
          <w:szCs w:val="24"/>
        </w:rPr>
      </w:pPr>
      <w:r w:rsidRPr="009A56C3">
        <w:rPr>
          <w:rFonts w:eastAsia="Times New Roman" w:cstheme="minorHAnsi"/>
          <w:color w:val="212529"/>
          <w:sz w:val="24"/>
          <w:szCs w:val="24"/>
          <w:lang w:eastAsia="ru-RU"/>
        </w:rPr>
        <w:t>1</w:t>
      </w:r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r w:rsidR="009827F5">
        <w:rPr>
          <w:rFonts w:eastAsia="Times New Roman" w:cstheme="minorHAnsi"/>
          <w:color w:val="212529"/>
          <w:sz w:val="24"/>
          <w:szCs w:val="24"/>
          <w:lang w:eastAsia="ru-RU"/>
        </w:rPr>
        <w:t>   </w:t>
      </w:r>
      <w:r w:rsidR="00A11E59" w:rsidRPr="009827F5">
        <w:rPr>
          <w:rFonts w:eastAsia="Times New Roman" w:cstheme="minorHAnsi"/>
          <w:color w:val="212529"/>
          <w:sz w:val="24"/>
          <w:szCs w:val="24"/>
          <w:lang w:eastAsia="ru-RU"/>
        </w:rPr>
        <w:t>Цель обработки персональных данных Пользователя — </w:t>
      </w:r>
      <w:r w:rsidR="00A11E59" w:rsidRPr="009827F5">
        <w:rPr>
          <w:sz w:val="24"/>
          <w:szCs w:val="24"/>
        </w:rPr>
        <w:t>Предоставление информации о компании Оператора, коммуникация с Пользователем для по</w:t>
      </w:r>
      <w:r w:rsidR="009827F5" w:rsidRPr="009827F5">
        <w:rPr>
          <w:sz w:val="24"/>
          <w:szCs w:val="24"/>
        </w:rPr>
        <w:t>тенциального заключения договоров</w:t>
      </w:r>
      <w:r w:rsidR="00A11E59" w:rsidRPr="009827F5">
        <w:rPr>
          <w:sz w:val="24"/>
          <w:szCs w:val="24"/>
        </w:rPr>
        <w:t xml:space="preserve"> на услуги</w:t>
      </w:r>
      <w:r w:rsidR="009827F5" w:rsidRPr="009827F5">
        <w:rPr>
          <w:sz w:val="24"/>
          <w:szCs w:val="24"/>
        </w:rPr>
        <w:t xml:space="preserve"> Оператора, </w:t>
      </w:r>
      <w:r w:rsidR="009827F5" w:rsidRPr="009827F5">
        <w:rPr>
          <w:rFonts w:eastAsia="Times New Roman" w:cstheme="minorHAnsi"/>
          <w:color w:val="212529"/>
          <w:sz w:val="24"/>
          <w:szCs w:val="24"/>
          <w:lang w:eastAsia="ru-RU"/>
        </w:rPr>
        <w:t xml:space="preserve">предоставление доступа Пользователю к сервисам, информации и/или материалам, содержащимся на </w:t>
      </w:r>
      <w:proofErr w:type="spellStart"/>
      <w:r w:rsidR="009827F5" w:rsidRPr="009827F5">
        <w:rPr>
          <w:rFonts w:eastAsia="Times New Roman" w:cstheme="minorHAnsi"/>
          <w:color w:val="212529"/>
          <w:sz w:val="24"/>
          <w:szCs w:val="24"/>
          <w:lang w:eastAsia="ru-RU"/>
        </w:rPr>
        <w:t>веб-сайте</w:t>
      </w:r>
      <w:proofErr w:type="spellEnd"/>
      <w:r w:rsidR="009827F5" w:rsidRPr="009827F5">
        <w:rPr>
          <w:rFonts w:eastAsia="Times New Roman" w:cstheme="minorHAnsi"/>
          <w:color w:val="212529"/>
          <w:sz w:val="24"/>
          <w:szCs w:val="24"/>
          <w:lang w:eastAsia="ru-RU"/>
        </w:rPr>
        <w:t> </w:t>
      </w:r>
      <w:r w:rsidR="00A11E59" w:rsidRPr="009827F5">
        <w:rPr>
          <w:sz w:val="24"/>
          <w:szCs w:val="24"/>
        </w:rPr>
        <w:t xml:space="preserve"> </w:t>
      </w:r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https</w:t>
      </w:r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://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ru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/</w:t>
      </w:r>
      <w:r w:rsidR="009827F5" w:rsidRPr="009827F5">
        <w:rPr>
          <w:sz w:val="24"/>
          <w:szCs w:val="24"/>
        </w:rPr>
        <w:t>;</w:t>
      </w:r>
    </w:p>
    <w:p w:rsidR="009827F5" w:rsidRPr="009827F5" w:rsidRDefault="009827F5" w:rsidP="009827F5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 xml:space="preserve">Оператор имеет право направлять Пользователю информационные сообщения. </w:t>
      </w:r>
      <w:r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 xml:space="preserve">Пользователь всегда может отказаться от получения информационных сообщений, направив Оператору письмо на адрес электронной почты  </w:t>
      </w:r>
      <w:proofErr w:type="spellStart"/>
      <w:r w:rsidRPr="009827F5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r>
        <w:rPr>
          <w:rFonts w:eastAsia="Times New Roman" w:cstheme="minorHAnsi"/>
          <w:color w:val="212529"/>
          <w:sz w:val="24"/>
          <w:szCs w:val="24"/>
          <w:lang w:val="en-US" w:eastAsia="ru-RU"/>
        </w:rPr>
        <w:t>info</w:t>
      </w:r>
      <w:proofErr w:type="spellEnd"/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>@</w:t>
      </w:r>
      <w:proofErr w:type="spellStart"/>
      <w:r>
        <w:rPr>
          <w:rFonts w:eastAsia="Times New Roman" w:cstheme="minorHAnsi"/>
          <w:color w:val="212529"/>
          <w:sz w:val="24"/>
          <w:szCs w:val="24"/>
          <w:lang w:val="en-US" w:eastAsia="ru-RU"/>
        </w:rPr>
        <w:t>gmail</w:t>
      </w:r>
      <w:proofErr w:type="spellEnd"/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212529"/>
          <w:sz w:val="24"/>
          <w:szCs w:val="24"/>
          <w:lang w:val="en-US" w:eastAsia="ru-RU"/>
        </w:rPr>
        <w:t>com</w:t>
      </w:r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 с пометкой  «Отказ от уведомлений».</w:t>
      </w:r>
    </w:p>
    <w:p w:rsidR="009827F5" w:rsidRDefault="009827F5" w:rsidP="009827F5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827F5">
        <w:rPr>
          <w:rFonts w:eastAsia="Times New Roman" w:cstheme="minorHAnsi"/>
          <w:bCs/>
          <w:color w:val="212529"/>
          <w:sz w:val="24"/>
          <w:szCs w:val="24"/>
          <w:lang w:eastAsia="ru-RU"/>
        </w:rPr>
        <w:t>3.</w:t>
      </w:r>
      <w:r>
        <w:rPr>
          <w:rFonts w:eastAsia="Times New Roman" w:cstheme="minorHAnsi"/>
          <w:bCs/>
          <w:color w:val="212529"/>
          <w:sz w:val="24"/>
          <w:szCs w:val="24"/>
          <w:lang w:eastAsia="ru-RU"/>
        </w:rPr>
        <w:t xml:space="preserve">  </w:t>
      </w:r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 xml:space="preserve">Обезличенные данные Пользователей, собираемые с помощью сервисов </w:t>
      </w:r>
      <w:proofErr w:type="spellStart"/>
      <w:proofErr w:type="gramStart"/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9827F5">
        <w:rPr>
          <w:rFonts w:eastAsia="Times New Roman" w:cstheme="minorHAnsi"/>
          <w:color w:val="212529"/>
          <w:sz w:val="24"/>
          <w:szCs w:val="24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8D47BF" w:rsidRPr="009827F5" w:rsidRDefault="008D47BF" w:rsidP="009827F5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</w:p>
    <w:p w:rsidR="009827F5" w:rsidRPr="00CE5F5E" w:rsidRDefault="009827F5" w:rsidP="009827F5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5. </w:t>
      </w:r>
      <w:r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Правовые основания обработки персональных данных</w:t>
      </w:r>
      <w:r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.</w:t>
      </w:r>
    </w:p>
    <w:p w:rsidR="00952566" w:rsidRDefault="008D47BF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sz w:val="24"/>
          <w:szCs w:val="24"/>
        </w:rPr>
      </w:pPr>
      <w:r>
        <w:rPr>
          <w:rFonts w:eastAsia="Times New Roman" w:cstheme="minorHAnsi"/>
          <w:color w:val="212529"/>
          <w:sz w:val="28"/>
          <w:szCs w:val="28"/>
          <w:lang w:eastAsia="ru-RU"/>
        </w:rPr>
        <w:t xml:space="preserve">  </w:t>
      </w:r>
      <w:r w:rsidR="009827F5" w:rsidRPr="00CE5F5E">
        <w:rPr>
          <w:rFonts w:eastAsia="Times New Roman" w:cstheme="minorHAnsi"/>
          <w:color w:val="212529"/>
          <w:sz w:val="14"/>
          <w:szCs w:val="14"/>
          <w:lang w:eastAsia="ru-RU"/>
        </w:rPr>
        <w:t>    </w:t>
      </w:r>
      <w:r w:rsidR="00952566" w:rsidRPr="00952566">
        <w:rPr>
          <w:sz w:val="24"/>
          <w:szCs w:val="24"/>
        </w:rPr>
        <w:t xml:space="preserve"> Конституция Российской Федераци</w:t>
      </w:r>
      <w:r w:rsidR="00952566">
        <w:rPr>
          <w:sz w:val="24"/>
          <w:szCs w:val="24"/>
        </w:rPr>
        <w:t xml:space="preserve">и, Закон о персональных данных, </w:t>
      </w:r>
      <w:r w:rsidR="00952566" w:rsidRPr="00952566">
        <w:rPr>
          <w:sz w:val="24"/>
          <w:szCs w:val="24"/>
        </w:rPr>
        <w:t>иные федеральные законы и подзаконные акты, регулирующие вопросы обработки персональных данных и обеспечения конфиденциальности данных, а также согласие Пользователя, полученное в процессе использования Пользователем Сайта.</w:t>
      </w:r>
    </w:p>
    <w:p w:rsidR="008D47BF" w:rsidRPr="00952566" w:rsidRDefault="008D47BF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212529"/>
          <w:sz w:val="24"/>
          <w:szCs w:val="24"/>
          <w:lang w:eastAsia="ru-RU"/>
        </w:rPr>
      </w:pPr>
    </w:p>
    <w:p w:rsidR="00CE5F5E" w:rsidRPr="009A56C3" w:rsidRDefault="008D47BF" w:rsidP="00A551FF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212529"/>
          <w:sz w:val="28"/>
          <w:szCs w:val="28"/>
          <w:lang w:eastAsia="ru-RU"/>
        </w:rPr>
        <w:t>6</w:t>
      </w:r>
      <w:r w:rsidR="00CE5F5E" w:rsidRPr="00CE5F5E">
        <w:rPr>
          <w:rFonts w:eastAsia="Times New Roman" w:cstheme="minorHAnsi"/>
          <w:color w:val="212529"/>
          <w:sz w:val="28"/>
          <w:szCs w:val="28"/>
          <w:lang w:eastAsia="ru-RU"/>
        </w:rPr>
        <w:t>. </w:t>
      </w:r>
      <w:r w:rsidR="00CE5F5E" w:rsidRPr="00952566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Порядок сбора, хранения, передачи и других видов обработки персональных данных</w:t>
      </w:r>
      <w:r w:rsidR="00A11E5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.</w:t>
      </w:r>
    </w:p>
    <w:p w:rsidR="00CE5F5E" w:rsidRPr="009A56C3" w:rsidRDefault="00CE5F5E" w:rsidP="00A551FF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9A56C3">
        <w:rPr>
          <w:rFonts w:eastAsia="Times New Roman" w:cstheme="minorHAnsi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2309A" w:rsidRPr="00A551FF" w:rsidRDefault="0002309A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212529"/>
          <w:sz w:val="28"/>
          <w:szCs w:val="28"/>
          <w:lang w:eastAsia="ru-RU"/>
        </w:rPr>
      </w:pPr>
    </w:p>
    <w:p w:rsidR="00CE5F5E" w:rsidRPr="00952566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t>1.    </w:t>
      </w:r>
      <w:r w:rsidR="0002309A" w:rsidRPr="00952566">
        <w:rPr>
          <w:rFonts w:cstheme="minorHAnsi"/>
          <w:color w:val="212529"/>
          <w:sz w:val="24"/>
          <w:szCs w:val="24"/>
          <w:shd w:val="clear" w:color="auto" w:fill="FEFEFE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E5F5E" w:rsidRPr="00952566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t>2.    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CE5F5E" w:rsidRPr="00952566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t xml:space="preserve">3.    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</w:t>
      </w: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>электронной почты Оператора </w:t>
      </w:r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proofErr w:type="spellStart"/>
      <w:r w:rsidR="0002309A" w:rsidRPr="00952566">
        <w:rPr>
          <w:rFonts w:eastAsia="Times New Roman" w:cstheme="minorHAnsi"/>
          <w:color w:val="212529"/>
          <w:sz w:val="24"/>
          <w:szCs w:val="24"/>
          <w:lang w:val="en-US" w:eastAsia="ru-RU"/>
        </w:rPr>
        <w:t>alarosinfo</w:t>
      </w:r>
      <w:proofErr w:type="spellEnd"/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>@</w:t>
      </w:r>
      <w:proofErr w:type="spellStart"/>
      <w:r w:rsidR="0002309A" w:rsidRPr="00952566">
        <w:rPr>
          <w:rFonts w:eastAsia="Times New Roman" w:cstheme="minorHAnsi"/>
          <w:color w:val="212529"/>
          <w:sz w:val="24"/>
          <w:szCs w:val="24"/>
          <w:lang w:val="en-US" w:eastAsia="ru-RU"/>
        </w:rPr>
        <w:t>gmail</w:t>
      </w:r>
      <w:proofErr w:type="spellEnd"/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r w:rsidR="0002309A" w:rsidRPr="00952566">
        <w:rPr>
          <w:rFonts w:eastAsia="Times New Roman" w:cstheme="minorHAnsi"/>
          <w:color w:val="212529"/>
          <w:sz w:val="24"/>
          <w:szCs w:val="24"/>
          <w:lang w:val="en-US" w:eastAsia="ru-RU"/>
        </w:rPr>
        <w:t>com</w:t>
      </w:r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  </w:t>
      </w: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t>с пометкой «Актуализация персональных данных».</w:t>
      </w:r>
    </w:p>
    <w:p w:rsidR="00CE5F5E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t>4.    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proofErr w:type="spellStart"/>
      <w:r w:rsidR="0002309A" w:rsidRPr="00952566">
        <w:rPr>
          <w:rFonts w:eastAsia="Times New Roman" w:cstheme="minorHAnsi"/>
          <w:color w:val="212529"/>
          <w:sz w:val="24"/>
          <w:szCs w:val="24"/>
          <w:lang w:val="en-US" w:eastAsia="ru-RU"/>
        </w:rPr>
        <w:t>alarosinfo</w:t>
      </w:r>
      <w:proofErr w:type="spellEnd"/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>@</w:t>
      </w:r>
      <w:proofErr w:type="spellStart"/>
      <w:r w:rsidR="0002309A" w:rsidRPr="00952566">
        <w:rPr>
          <w:rFonts w:eastAsia="Times New Roman" w:cstheme="minorHAnsi"/>
          <w:color w:val="212529"/>
          <w:sz w:val="24"/>
          <w:szCs w:val="24"/>
          <w:lang w:val="en-US" w:eastAsia="ru-RU"/>
        </w:rPr>
        <w:t>gmail</w:t>
      </w:r>
      <w:proofErr w:type="spellEnd"/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r w:rsidR="0002309A" w:rsidRPr="00952566">
        <w:rPr>
          <w:rFonts w:eastAsia="Times New Roman" w:cstheme="minorHAnsi"/>
          <w:color w:val="212529"/>
          <w:sz w:val="24"/>
          <w:szCs w:val="24"/>
          <w:lang w:val="en-US" w:eastAsia="ru-RU"/>
        </w:rPr>
        <w:t>com</w:t>
      </w:r>
      <w:r w:rsidR="0002309A" w:rsidRPr="00952566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</w:t>
      </w:r>
      <w:r w:rsidRPr="00952566">
        <w:rPr>
          <w:rFonts w:eastAsia="Times New Roman" w:cstheme="minorHAnsi"/>
          <w:color w:val="212529"/>
          <w:sz w:val="24"/>
          <w:szCs w:val="24"/>
          <w:lang w:eastAsia="ru-RU"/>
        </w:rPr>
        <w:t>с пометкой «Отзыв согласия на обработку персональных данных».</w:t>
      </w:r>
    </w:p>
    <w:p w:rsidR="008D47BF" w:rsidRPr="00952566" w:rsidRDefault="008D47BF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</w:p>
    <w:p w:rsidR="00CE5F5E" w:rsidRPr="00CE5F5E" w:rsidRDefault="00CE5F5E" w:rsidP="00A551FF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7. </w:t>
      </w:r>
      <w:r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Трансграничная передача персональных данных</w:t>
      </w:r>
    </w:p>
    <w:p w:rsidR="00CE5F5E" w:rsidRPr="0051310B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1310B">
        <w:rPr>
          <w:rFonts w:eastAsia="Times New Roman" w:cstheme="minorHAnsi"/>
          <w:color w:val="212529"/>
          <w:sz w:val="24"/>
          <w:szCs w:val="24"/>
          <w:lang w:eastAsia="ru-RU"/>
        </w:rPr>
        <w:t>1.    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CE5F5E" w:rsidRPr="0051310B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1310B">
        <w:rPr>
          <w:rFonts w:eastAsia="Times New Roman" w:cstheme="minorHAnsi"/>
          <w:color w:val="212529"/>
          <w:sz w:val="24"/>
          <w:szCs w:val="24"/>
          <w:lang w:eastAsia="ru-RU"/>
        </w:rPr>
        <w:t>2.    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CE5F5E" w:rsidRPr="00CE5F5E" w:rsidRDefault="00CE5F5E" w:rsidP="00A551FF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 </w:t>
      </w:r>
    </w:p>
    <w:p w:rsidR="00CE5F5E" w:rsidRPr="00CE5F5E" w:rsidRDefault="00CE5F5E" w:rsidP="00A551FF">
      <w:pPr>
        <w:shd w:val="clear" w:color="auto" w:fill="FEFEFE"/>
        <w:spacing w:beforeAutospacing="1" w:after="0" w:afterAutospacing="1" w:line="240" w:lineRule="auto"/>
        <w:jc w:val="both"/>
        <w:rPr>
          <w:rFonts w:eastAsia="Times New Roman" w:cstheme="minorHAnsi"/>
          <w:color w:val="333333"/>
          <w:sz w:val="27"/>
          <w:szCs w:val="27"/>
          <w:lang w:eastAsia="ru-RU"/>
        </w:rPr>
      </w:pPr>
      <w:r w:rsidRPr="00CE5F5E">
        <w:rPr>
          <w:rFonts w:eastAsia="Times New Roman" w:cstheme="minorHAnsi"/>
          <w:color w:val="212529"/>
          <w:sz w:val="28"/>
          <w:szCs w:val="28"/>
          <w:lang w:eastAsia="ru-RU"/>
        </w:rPr>
        <w:t>8</w:t>
      </w:r>
      <w:r w:rsidRPr="00CE5F5E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. Заключительные положения</w:t>
      </w:r>
    </w:p>
    <w:p w:rsidR="00CE5F5E" w:rsidRPr="0051310B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1310B">
        <w:rPr>
          <w:rFonts w:eastAsia="Times New Roman" w:cstheme="minorHAnsi"/>
          <w:color w:val="212529"/>
          <w:sz w:val="24"/>
          <w:szCs w:val="24"/>
          <w:lang w:eastAsia="ru-RU"/>
        </w:rPr>
        <w:t>1.    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proofErr w:type="spellStart"/>
      <w:r w:rsidR="0002309A" w:rsidRPr="0051310B">
        <w:rPr>
          <w:rFonts w:eastAsia="Times New Roman" w:cstheme="minorHAnsi"/>
          <w:color w:val="212529"/>
          <w:sz w:val="24"/>
          <w:szCs w:val="24"/>
          <w:lang w:val="en-US" w:eastAsia="ru-RU"/>
        </w:rPr>
        <w:t>alarosinfo</w:t>
      </w:r>
      <w:proofErr w:type="spellEnd"/>
      <w:r w:rsidR="0002309A" w:rsidRPr="0051310B">
        <w:rPr>
          <w:rFonts w:eastAsia="Times New Roman" w:cstheme="minorHAnsi"/>
          <w:color w:val="212529"/>
          <w:sz w:val="24"/>
          <w:szCs w:val="24"/>
          <w:lang w:eastAsia="ru-RU"/>
        </w:rPr>
        <w:t>@</w:t>
      </w:r>
      <w:proofErr w:type="spellStart"/>
      <w:r w:rsidR="0002309A" w:rsidRPr="0051310B">
        <w:rPr>
          <w:rFonts w:eastAsia="Times New Roman" w:cstheme="minorHAnsi"/>
          <w:color w:val="212529"/>
          <w:sz w:val="24"/>
          <w:szCs w:val="24"/>
          <w:lang w:val="en-US" w:eastAsia="ru-RU"/>
        </w:rPr>
        <w:t>gmail</w:t>
      </w:r>
      <w:proofErr w:type="spellEnd"/>
      <w:r w:rsidR="0002309A" w:rsidRPr="0051310B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r w:rsidR="0002309A" w:rsidRPr="0051310B">
        <w:rPr>
          <w:rFonts w:eastAsia="Times New Roman" w:cstheme="minorHAnsi"/>
          <w:color w:val="212529"/>
          <w:sz w:val="24"/>
          <w:szCs w:val="24"/>
          <w:lang w:val="en-US" w:eastAsia="ru-RU"/>
        </w:rPr>
        <w:t>com</w:t>
      </w:r>
      <w:r w:rsidRPr="0051310B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:rsidR="00CE5F5E" w:rsidRPr="0051310B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1310B">
        <w:rPr>
          <w:rFonts w:eastAsia="Times New Roman" w:cstheme="minorHAnsi"/>
          <w:color w:val="333333"/>
          <w:sz w:val="24"/>
          <w:szCs w:val="24"/>
          <w:lang w:eastAsia="ru-RU"/>
        </w:rPr>
        <w:t>2.    </w:t>
      </w:r>
      <w:r w:rsidRPr="0051310B">
        <w:rPr>
          <w:rFonts w:eastAsia="Times New Roman" w:cstheme="minorHAnsi"/>
          <w:color w:val="212529"/>
          <w:sz w:val="24"/>
          <w:szCs w:val="24"/>
          <w:lang w:eastAsia="ru-RU"/>
        </w:rPr>
        <w:t>В данном документе будут отражены любые изменения политики </w:t>
      </w:r>
      <w:r w:rsidRPr="005131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обработки персональных данных Оператором. Политика </w:t>
      </w:r>
      <w:r w:rsidR="0051310B" w:rsidRPr="0051310B">
        <w:rPr>
          <w:rFonts w:eastAsia="Times New Roman" w:cstheme="minorHAnsi"/>
          <w:color w:val="000000"/>
          <w:sz w:val="24"/>
          <w:szCs w:val="24"/>
          <w:lang w:eastAsia="ru-RU"/>
        </w:rPr>
        <w:t>действует бессрочно до замены её</w:t>
      </w:r>
      <w:r w:rsidRPr="0051310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новой версией.</w:t>
      </w:r>
    </w:p>
    <w:p w:rsidR="00CE5F5E" w:rsidRPr="0051310B" w:rsidRDefault="00CE5F5E" w:rsidP="00A551FF">
      <w:pPr>
        <w:shd w:val="clear" w:color="auto" w:fill="FEFEFE"/>
        <w:spacing w:beforeAutospacing="1" w:after="0" w:afterAutospacing="1" w:line="240" w:lineRule="auto"/>
        <w:ind w:hanging="36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1310B">
        <w:rPr>
          <w:rFonts w:eastAsia="Times New Roman" w:cstheme="minorHAnsi"/>
          <w:color w:val="333333"/>
          <w:sz w:val="24"/>
          <w:szCs w:val="24"/>
          <w:lang w:eastAsia="ru-RU"/>
        </w:rPr>
        <w:t>3.    </w:t>
      </w:r>
      <w:r w:rsidRPr="0051310B">
        <w:rPr>
          <w:rFonts w:eastAsia="Times New Roman" w:cstheme="minorHAnsi"/>
          <w:color w:val="000000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  </w:t>
      </w:r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https</w:t>
      </w:r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://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alaros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  <w:proofErr w:type="spellStart"/>
      <w:r w:rsidR="008D47BF" w:rsidRPr="008D47BF">
        <w:rPr>
          <w:rFonts w:eastAsia="Times New Roman" w:cstheme="minorHAnsi"/>
          <w:color w:val="212529"/>
          <w:sz w:val="24"/>
          <w:szCs w:val="24"/>
          <w:lang w:val="en-US" w:eastAsia="ru-RU"/>
        </w:rPr>
        <w:t>ru</w:t>
      </w:r>
      <w:proofErr w:type="spellEnd"/>
      <w:r w:rsidR="008D47BF" w:rsidRPr="008D47BF">
        <w:rPr>
          <w:rFonts w:eastAsia="Times New Roman" w:cstheme="minorHAnsi"/>
          <w:color w:val="212529"/>
          <w:sz w:val="24"/>
          <w:szCs w:val="24"/>
          <w:lang w:eastAsia="ru-RU"/>
        </w:rPr>
        <w:t>/</w:t>
      </w:r>
      <w:r w:rsidR="00A551FF" w:rsidRPr="0051310B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:rsidR="0053574F" w:rsidRPr="00A551FF" w:rsidRDefault="0053574F" w:rsidP="00A551FF">
      <w:pPr>
        <w:jc w:val="both"/>
        <w:rPr>
          <w:rFonts w:cstheme="minorHAnsi"/>
        </w:rPr>
      </w:pPr>
    </w:p>
    <w:sectPr w:rsidR="0053574F" w:rsidRPr="00A551FF" w:rsidSect="0053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F5E"/>
    <w:rsid w:val="0002309A"/>
    <w:rsid w:val="002F7356"/>
    <w:rsid w:val="00404137"/>
    <w:rsid w:val="0051310B"/>
    <w:rsid w:val="0053574F"/>
    <w:rsid w:val="005912CC"/>
    <w:rsid w:val="006D220B"/>
    <w:rsid w:val="007E62F5"/>
    <w:rsid w:val="00874460"/>
    <w:rsid w:val="008D47BF"/>
    <w:rsid w:val="00952566"/>
    <w:rsid w:val="009827F5"/>
    <w:rsid w:val="00991349"/>
    <w:rsid w:val="009A56C3"/>
    <w:rsid w:val="00A11E59"/>
    <w:rsid w:val="00A551FF"/>
    <w:rsid w:val="00B06F37"/>
    <w:rsid w:val="00C4148F"/>
    <w:rsid w:val="00CE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F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44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2026-03-27T13:08:00Z</dcterms:created>
  <dcterms:modified xsi:type="dcterms:W3CDTF">2026-03-27T13:08:00Z</dcterms:modified>
</cp:coreProperties>
</file>